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6590">
      <w:pPr>
        <w:pStyle w:val="3"/>
      </w:pPr>
      <w:r>
        <w:rPr>
          <w:rStyle w:val="14"/>
          <w:rFonts w:hint="eastAsia" w:eastAsia="宋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-655320</wp:posOffset>
            </wp:positionV>
            <wp:extent cx="1409065" cy="614045"/>
            <wp:effectExtent l="0" t="0" r="635" b="8255"/>
            <wp:wrapSquare wrapText="bothSides"/>
            <wp:docPr id="1" name="图片 1" descr="HBio_Logo_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Bio_Logo_3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9065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9BDDAC">
      <w:pPr>
        <w:spacing w:line="252" w:lineRule="auto"/>
        <w:jc w:val="center"/>
        <w:rPr>
          <w:rFonts w:hint="eastAsia" w:ascii="思源黑体" w:hAnsi="思源黑体" w:eastAsia="思源黑体" w:cs="思源黑体"/>
          <w:b/>
          <w:bCs/>
          <w:sz w:val="36"/>
          <w:szCs w:val="36"/>
          <w:lang w:val="en-US" w:eastAsia="zh-CN"/>
        </w:rPr>
      </w:pPr>
      <w:r>
        <w:rPr>
          <w:rFonts w:hint="eastAsia" w:ascii="Helvetica Neue" w:hAnsi="Helvetica Neue" w:eastAsia="思源黑体" w:cs="Helvetica Neue"/>
          <w:b/>
          <w:bCs/>
          <w:sz w:val="36"/>
          <w:szCs w:val="36"/>
          <w:lang w:val="en-US" w:eastAsia="zh-CN"/>
        </w:rPr>
        <w:t>电转染</w:t>
      </w:r>
      <w:r>
        <w:rPr>
          <w:rFonts w:hint="default" w:ascii="Helvetica Neue" w:hAnsi="Helvetica Neue" w:eastAsia="思源黑体" w:cs="Helvetica Neue"/>
          <w:b/>
          <w:bCs/>
          <w:sz w:val="36"/>
          <w:szCs w:val="36"/>
          <w:lang w:val="en-US" w:eastAsia="zh-CN"/>
        </w:rPr>
        <w:t>Protoc</w:t>
      </w:r>
      <w:r>
        <w:rPr>
          <w:rFonts w:hint="eastAsia" w:ascii="Helvetica Neue" w:hAnsi="Helvetica Neue" w:eastAsia="思源黑体" w:cs="Helvetica Neue"/>
          <w:b/>
          <w:bCs/>
          <w:sz w:val="36"/>
          <w:szCs w:val="36"/>
          <w:lang w:val="en-US" w:eastAsia="zh-CN"/>
        </w:rPr>
        <w:t>o</w:t>
      </w:r>
      <w:r>
        <w:rPr>
          <w:rFonts w:hint="default" w:ascii="Helvetica Neue" w:hAnsi="Helvetica Neue" w:eastAsia="思源黑体" w:cs="Helvetica Neue"/>
          <w:b/>
          <w:bCs/>
          <w:sz w:val="36"/>
          <w:szCs w:val="36"/>
          <w:lang w:val="en-US" w:eastAsia="zh-CN"/>
        </w:rPr>
        <w:t>l</w:t>
      </w:r>
      <w:r>
        <w:rPr>
          <w:rFonts w:hint="eastAsia" w:ascii="思源黑体" w:hAnsi="思源黑体" w:eastAsia="思源黑体" w:cs="思源黑体"/>
          <w:b/>
          <w:bCs/>
          <w:sz w:val="36"/>
          <w:szCs w:val="36"/>
          <w:lang w:val="en-US" w:eastAsia="zh-CN"/>
        </w:rPr>
        <w:t>模版</w:t>
      </w:r>
    </w:p>
    <w:p w14:paraId="7B9FEB4F">
      <w:pPr>
        <w:spacing w:line="252" w:lineRule="auto"/>
        <w:jc w:val="center"/>
        <w:rPr>
          <w:rFonts w:hint="eastAsia" w:ascii="思源黑体" w:hAnsi="思源黑体" w:eastAsia="思源黑体" w:cs="思源黑体"/>
          <w:b/>
          <w:bCs/>
          <w:sz w:val="36"/>
          <w:szCs w:val="36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0"/>
        <w:gridCol w:w="5610"/>
      </w:tblGrid>
      <w:tr w14:paraId="36E0C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3B76AC">
            <w:pPr>
              <w:numPr>
                <w:ilvl w:val="0"/>
                <w:numId w:val="1"/>
              </w:num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实验信息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6B3ACE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BC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0757D4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细胞类型：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E4F5F9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转染物名称：</w:t>
            </w:r>
          </w:p>
        </w:tc>
      </w:tr>
      <w:tr w14:paraId="75C77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05772D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细胞浓度（cells/ml）：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9D7B76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转染物浓度（μg/ml）:</w:t>
            </w:r>
          </w:p>
        </w:tc>
      </w:tr>
      <w:tr w14:paraId="3AD4B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B6C2C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仪器型号：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561DC0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电极配件：</w:t>
            </w:r>
          </w:p>
        </w:tc>
      </w:tr>
      <w:tr w14:paraId="53C5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B728A1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电转液信息：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4884F9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最终溶液体积：</w:t>
            </w:r>
          </w:p>
        </w:tc>
      </w:tr>
      <w:tr w14:paraId="00646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FDBFBC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转染物大小（适用于质粒）：</w:t>
            </w:r>
          </w:p>
        </w:tc>
      </w:tr>
      <w:tr w14:paraId="2D617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5CE3CB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/>
                <w:bCs w:val="0"/>
                <w:color w:val="000000"/>
                <w:sz w:val="32"/>
                <w:szCs w:val="32"/>
                <w:vertAlign w:val="baseline"/>
                <w:lang w:val="en-US" w:eastAsia="zh-CN"/>
              </w:rPr>
              <w:t>参数信息（根据实际情况选填方波或指数衰减波参数）</w:t>
            </w:r>
          </w:p>
        </w:tc>
      </w:tr>
      <w:tr w14:paraId="263BF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862636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方波电击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B73628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CF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801675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电压（V）：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55563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脉冲时长（ms）:</w:t>
            </w:r>
          </w:p>
        </w:tc>
      </w:tr>
      <w:tr w14:paraId="3A84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8EB246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脉冲次数：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7AF447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脉冲间隔（脉冲多于一次时需填写，s）：</w:t>
            </w:r>
          </w:p>
        </w:tc>
      </w:tr>
      <w:tr w14:paraId="3C335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F45F0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电极间距（mm）: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826EE6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1C27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5EC507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指数衰减波电击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BEB371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51FB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86472F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电压（V）：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FF144E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 xml:space="preserve"> 电容（uF）：</w:t>
            </w:r>
          </w:p>
        </w:tc>
      </w:tr>
      <w:tr w14:paraId="39C51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F4D682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 xml:space="preserve">电阻（Ω）：  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DA27DE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电极间距（mm）：</w:t>
            </w:r>
          </w:p>
        </w:tc>
      </w:tr>
      <w:tr w14:paraId="3AA0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7BDFFDEA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脉冲次数：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30CC5FE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脉冲间隔（脉冲多于一次时需填写，s）：</w:t>
            </w:r>
          </w:p>
        </w:tc>
      </w:tr>
      <w:tr w14:paraId="33F7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DED8ED">
            <w:pPr>
              <w:numPr>
                <w:ilvl w:val="0"/>
                <w:numId w:val="1"/>
              </w:numPr>
              <w:spacing w:line="252" w:lineRule="auto"/>
              <w:ind w:left="0" w:leftChars="0" w:firstLine="0" w:firstLine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实验结果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4DAF4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A03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C58CE0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default" w:ascii="思源黑体" w:hAnsi="思源黑体" w:eastAsia="思源黑体" w:cs="思源黑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哺乳动物细胞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EC0DB1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18D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8643D3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default" w:ascii="思源黑体" w:hAnsi="思源黑体" w:eastAsia="思源黑体" w:cs="思源黑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细胞存活率（%）：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FB6D30">
            <w:p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细胞转</w:t>
            </w:r>
            <w:bookmarkStart w:id="0" w:name="_GoBack"/>
            <w:bookmarkEnd w:id="0"/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染率（%）：</w:t>
            </w:r>
          </w:p>
        </w:tc>
      </w:tr>
      <w:tr w14:paraId="20AE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BFCF3F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微生物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153700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7B8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D37F97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转化率（CFU/</w:t>
            </w: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μ</w:t>
            </w: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g plasmid DNA）：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669692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7A1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23082E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AE3B8E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CD12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05F29F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加分项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923CB5">
            <w:pPr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EF65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925475">
            <w:pPr>
              <w:numPr>
                <w:ilvl w:val="0"/>
                <w:numId w:val="2"/>
              </w:numPr>
              <w:spacing w:line="252" w:lineRule="auto"/>
              <w:ind w:left="0" w:leftChars="0" w:firstLine="0" w:firstLine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流式细胞结果图（0-40积分）</w:t>
            </w:r>
          </w:p>
          <w:p w14:paraId="4B642E0A">
            <w:pPr>
              <w:numPr>
                <w:ilvl w:val="0"/>
                <w:numId w:val="0"/>
              </w:numPr>
              <w:spacing w:line="252" w:lineRule="auto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  <w:p w14:paraId="01C4CE58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FF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F3F9E">
            <w:pPr>
              <w:numPr>
                <w:ilvl w:val="0"/>
                <w:numId w:val="2"/>
              </w:numPr>
              <w:spacing w:line="252" w:lineRule="auto"/>
              <w:ind w:left="0" w:leftChars="0" w:firstLine="0" w:firstLine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显微镜效果图（0-</w:t>
            </w: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0积分）</w:t>
            </w:r>
          </w:p>
          <w:p w14:paraId="02D56BE8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3D8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8A10D2">
            <w:pPr>
              <w:numPr>
                <w:ilvl w:val="0"/>
                <w:numId w:val="2"/>
              </w:numPr>
              <w:spacing w:line="252" w:lineRule="auto"/>
              <w:ind w:left="0" w:leftChars="0" w:firstLine="0" w:firstLine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转染前提升存活/转染率的细胞操作</w:t>
            </w: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（0-10积分）</w:t>
            </w: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：</w:t>
            </w:r>
          </w:p>
          <w:p w14:paraId="3059DE91">
            <w:pPr>
              <w:numPr>
                <w:ilvl w:val="0"/>
                <w:numId w:val="0"/>
              </w:numPr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38E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697B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2" w:lineRule="auto"/>
              <w:ind w:left="0" w:leftChars="0" w:firstLine="0" w:firstLine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转染后提升存活/转染率的细胞操作</w:t>
            </w: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（0-10积分）</w:t>
            </w: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：</w:t>
            </w:r>
          </w:p>
          <w:p w14:paraId="602FF23A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58A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151F5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2" w:lineRule="auto"/>
              <w:ind w:left="0" w:leftChars="0" w:firstLine="0" w:firstLine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发表的文献（请附上文献 PMID/DOI/期刊号，</w:t>
            </w:r>
            <w:r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0积分）</w:t>
            </w:r>
          </w:p>
        </w:tc>
      </w:tr>
      <w:tr w14:paraId="2D39B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A49441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1A4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79887A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961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0A79E8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403D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E64D7C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0A1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6C4095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17A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AE74AC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15BE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078A3C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CA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A447C1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备注：</w:t>
            </w:r>
          </w:p>
          <w:p w14:paraId="6D59D733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1. 每篇Protocal最高可获得200积分，其中Protocol完整性占100积分;</w:t>
            </w:r>
          </w:p>
          <w:p w14:paraId="6D3ABFD6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line="252" w:lineRule="auto"/>
              <w:ind w:leftChars="0"/>
              <w:jc w:val="left"/>
              <w:rPr>
                <w:rFonts w:hint="default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思源黑体" w:hAnsi="思源黑体" w:eastAsia="思源黑体" w:cs="思源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2. 若本文档不适用于您的应用，可自行填写转染/融合信息</w:t>
            </w:r>
          </w:p>
        </w:tc>
      </w:tr>
    </w:tbl>
    <w:p w14:paraId="1318A2BD">
      <w:pPr>
        <w:spacing w:line="252" w:lineRule="auto"/>
        <w:jc w:val="both"/>
        <w:rPr>
          <w:rFonts w:ascii="Arial" w:hAnsi="Arial" w:cs="Arial"/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sectPr>
      <w:headerReference r:id="rId3" w:type="default"/>
      <w:footerReference r:id="rId5" w:type="default"/>
      <w:headerReference r:id="rId4" w:type="even"/>
      <w:pgSz w:w="12240" w:h="15840"/>
      <w:pgMar w:top="720" w:right="618" w:bottom="1400" w:left="618" w:header="432" w:footer="120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HelveticaNeue">
    <w:altName w:val="Arial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Helvetica Neue">
    <w:panose1 w:val="02000503000000020004"/>
    <w:charset w:val="00"/>
    <w:family w:val="auto"/>
    <w:pitch w:val="default"/>
    <w:sig w:usb0="E50002FF" w:usb1="500079DB" w:usb2="00001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2216D">
    <w:pPr>
      <w:pStyle w:val="3"/>
      <w:ind w:left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F8D65">
    <w:pPr>
      <w:pStyle w:val="2"/>
      <w:spacing w:before="109" w:line="274" w:lineRule="exact"/>
      <w:ind w:left="180"/>
      <w:rPr>
        <w:rStyle w:val="13"/>
        <w:rFonts w:hint="default" w:eastAsia="宋体"/>
        <w:lang w:val="en-US" w:eastAsia="zh-CN"/>
      </w:rPr>
    </w:pPr>
    <w:r>
      <w:rPr>
        <w:rStyle w:val="13"/>
      </w:rPr>
      <w:t>B</w:t>
    </w:r>
    <w:r>
      <w:rPr>
        <w:rStyle w:val="13"/>
        <w:rFonts w:hint="eastAsia" w:eastAsia="宋体"/>
        <w:lang w:val="en-US" w:eastAsia="zh-CN"/>
      </w:rPr>
      <w:t>TX</w:t>
    </w:r>
  </w:p>
  <w:p w14:paraId="2495AEF9">
    <w:pPr>
      <w:spacing w:line="233" w:lineRule="exact"/>
      <w:ind w:left="180"/>
      <w:rPr>
        <w:rStyle w:val="14"/>
        <w:rFonts w:hint="eastAsia" w:ascii="黑体" w:hAnsi="黑体" w:eastAsia="黑体" w:cs="宋体"/>
        <w:lang w:eastAsia="zh-CN"/>
      </w:rPr>
    </w:pPr>
    <w:r>
      <w:rPr>
        <w:rStyle w:val="14"/>
      </w:rPr>
      <w:t>An Affiliate of Harvard Bioscience, Inc.</w:t>
    </w:r>
  </w:p>
  <w:p w14:paraId="51BDD3D2">
    <w:pPr>
      <w:spacing w:before="60"/>
      <w:ind w:left="180" w:right="5223"/>
      <w:rPr>
        <w:rStyle w:val="14"/>
        <w:rFonts w:hint="default"/>
        <w:lang w:val="en-US" w:eastAsia="zh-CN"/>
      </w:rPr>
    </w:pPr>
    <w:r>
      <w:rPr>
        <w:rStyle w:val="14"/>
        <w:rFonts w:hint="eastAsia" w:ascii="黑体" w:hAnsi="黑体" w:eastAsia="黑体" w:cs="宋体"/>
        <w:lang w:val="en-US" w:eastAsia="zh-CN"/>
      </w:rPr>
      <w:t>『“电”启新生，“转”见未来』</w:t>
    </w:r>
  </w:p>
  <w:p w14:paraId="391A4D03">
    <w:pPr>
      <w:spacing w:before="60"/>
      <w:ind w:left="181"/>
      <w:rPr>
        <w:rFonts w:hint="default"/>
        <w:lang w:val="en-US"/>
      </w:rPr>
    </w:pPr>
    <w:r>
      <w:rPr>
        <w:rStyle w:val="14"/>
        <w:rFonts w:hint="eastAsia" w:ascii="黑体" w:hAnsi="黑体" w:eastAsia="黑体" w:cs="宋体"/>
        <w:lang w:val="en-US" w:eastAsia="zh-CN"/>
      </w:rPr>
      <w:t>——</w:t>
    </w:r>
    <w:r>
      <w:rPr>
        <w:rStyle w:val="14"/>
        <w:rFonts w:hint="default" w:ascii="Helvetica Neue" w:hAnsi="Helvetica Neue" w:eastAsia="黑体" w:cs="Helvetica Neue"/>
        <w:lang w:val="en-US" w:eastAsia="zh-CN"/>
      </w:rPr>
      <w:t>BTX</w:t>
    </w:r>
    <w:r>
      <w:rPr>
        <w:rStyle w:val="14"/>
        <w:rFonts w:hint="eastAsia" w:ascii="黑体" w:hAnsi="黑体" w:eastAsia="黑体" w:cs="宋体"/>
        <w:lang w:val="en-US" w:eastAsia="zh-CN"/>
      </w:rPr>
      <w:t>电转染</w:t>
    </w:r>
    <w:r>
      <w:rPr>
        <w:rStyle w:val="14"/>
        <w:rFonts w:hint="default" w:ascii="Helvetica Neue" w:hAnsi="Helvetica Neue" w:eastAsia="黑体" w:cs="Helvetica Neue"/>
        <w:lang w:val="en-US" w:eastAsia="zh-CN"/>
      </w:rPr>
      <w:t>Protoc</w:t>
    </w:r>
    <w:r>
      <w:rPr>
        <w:rStyle w:val="14"/>
        <w:rFonts w:hint="eastAsia" w:ascii="Helvetica Neue" w:hAnsi="Helvetica Neue" w:eastAsia="黑体" w:cs="Helvetica Neue"/>
        <w:lang w:val="en-US" w:eastAsia="zh-CN"/>
      </w:rPr>
      <w:t>o</w:t>
    </w:r>
    <w:r>
      <w:rPr>
        <w:rStyle w:val="14"/>
        <w:rFonts w:hint="default" w:ascii="Helvetica Neue" w:hAnsi="Helvetica Neue" w:eastAsia="黑体" w:cs="Helvetica Neue"/>
        <w:lang w:val="en-US" w:eastAsia="zh-CN"/>
      </w:rPr>
      <w:t>l</w:t>
    </w:r>
    <w:r>
      <w:rPr>
        <w:rStyle w:val="14"/>
        <w:rFonts w:hint="eastAsia" w:ascii="Helvetica Neue" w:hAnsi="Helvetica Neue" w:eastAsia="黑体" w:cs="Helvetica Neue"/>
        <w:lang w:val="en-US" w:eastAsia="zh-CN"/>
      </w:rPr>
      <w:t>开发者积分赛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5"/>
      <w:gridCol w:w="3405"/>
      <w:gridCol w:w="3405"/>
    </w:tblGrid>
    <w:tr w14:paraId="2279204E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00" w:hRule="atLeast"/>
      </w:trPr>
      <w:tc>
        <w:tcPr>
          <w:tcW w:w="3405" w:type="dxa"/>
        </w:tcPr>
        <w:p w14:paraId="494AECB5">
          <w:pPr>
            <w:pStyle w:val="5"/>
            <w:ind w:left="-115"/>
          </w:pPr>
        </w:p>
      </w:tc>
      <w:tc>
        <w:tcPr>
          <w:tcW w:w="3405" w:type="dxa"/>
        </w:tcPr>
        <w:p w14:paraId="5A9C3AA5">
          <w:pPr>
            <w:pStyle w:val="5"/>
            <w:jc w:val="center"/>
          </w:pPr>
        </w:p>
      </w:tc>
      <w:tc>
        <w:tcPr>
          <w:tcW w:w="3405" w:type="dxa"/>
        </w:tcPr>
        <w:p w14:paraId="59165749">
          <w:pPr>
            <w:pStyle w:val="5"/>
            <w:ind w:right="-115"/>
            <w:jc w:val="right"/>
          </w:pPr>
        </w:p>
      </w:tc>
    </w:tr>
  </w:tbl>
  <w:p w14:paraId="152A1161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AC894C"/>
    <w:multiLevelType w:val="singleLevel"/>
    <w:tmpl w:val="8EAC894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C3E858E"/>
    <w:multiLevelType w:val="singleLevel"/>
    <w:tmpl w:val="6C3E858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efaultTabStop w:val="720"/>
  <w:evenAndOddHeaders w:val="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A37"/>
    <w:rsid w:val="0005412B"/>
    <w:rsid w:val="00063EE7"/>
    <w:rsid w:val="000C4B6A"/>
    <w:rsid w:val="000E2E6F"/>
    <w:rsid w:val="000F4034"/>
    <w:rsid w:val="001017FF"/>
    <w:rsid w:val="00121D26"/>
    <w:rsid w:val="00132FCD"/>
    <w:rsid w:val="00144F0A"/>
    <w:rsid w:val="001B38A9"/>
    <w:rsid w:val="001B5840"/>
    <w:rsid w:val="00204328"/>
    <w:rsid w:val="002510C8"/>
    <w:rsid w:val="002B57D0"/>
    <w:rsid w:val="002D4E91"/>
    <w:rsid w:val="0032117B"/>
    <w:rsid w:val="00351D3F"/>
    <w:rsid w:val="00374BA2"/>
    <w:rsid w:val="00380880"/>
    <w:rsid w:val="003D2A37"/>
    <w:rsid w:val="0048614C"/>
    <w:rsid w:val="004B33EC"/>
    <w:rsid w:val="00514324"/>
    <w:rsid w:val="00530B6E"/>
    <w:rsid w:val="00546049"/>
    <w:rsid w:val="005758BB"/>
    <w:rsid w:val="00576A4A"/>
    <w:rsid w:val="0059489F"/>
    <w:rsid w:val="005B6E27"/>
    <w:rsid w:val="00620CCE"/>
    <w:rsid w:val="0065327F"/>
    <w:rsid w:val="006F3A95"/>
    <w:rsid w:val="0075401D"/>
    <w:rsid w:val="00794C47"/>
    <w:rsid w:val="0082455C"/>
    <w:rsid w:val="0084338C"/>
    <w:rsid w:val="008619A5"/>
    <w:rsid w:val="00876EE7"/>
    <w:rsid w:val="008C2450"/>
    <w:rsid w:val="008D11BC"/>
    <w:rsid w:val="008F3DD8"/>
    <w:rsid w:val="0092214B"/>
    <w:rsid w:val="00967C7A"/>
    <w:rsid w:val="0098425D"/>
    <w:rsid w:val="009A275C"/>
    <w:rsid w:val="009A3791"/>
    <w:rsid w:val="00A10D09"/>
    <w:rsid w:val="00A76F3B"/>
    <w:rsid w:val="00AD00A3"/>
    <w:rsid w:val="00AD1512"/>
    <w:rsid w:val="00AE382B"/>
    <w:rsid w:val="00B61990"/>
    <w:rsid w:val="00B729DE"/>
    <w:rsid w:val="00B742C1"/>
    <w:rsid w:val="00B87269"/>
    <w:rsid w:val="00BF207F"/>
    <w:rsid w:val="00C16C55"/>
    <w:rsid w:val="00C54403"/>
    <w:rsid w:val="00CB6A18"/>
    <w:rsid w:val="00D10C9A"/>
    <w:rsid w:val="00DB39E4"/>
    <w:rsid w:val="00DB57B0"/>
    <w:rsid w:val="00E018B8"/>
    <w:rsid w:val="00E10A85"/>
    <w:rsid w:val="00E11369"/>
    <w:rsid w:val="00E84225"/>
    <w:rsid w:val="00E9564E"/>
    <w:rsid w:val="00E96786"/>
    <w:rsid w:val="00EA6332"/>
    <w:rsid w:val="00EB1B9B"/>
    <w:rsid w:val="00EC67C3"/>
    <w:rsid w:val="00F2658F"/>
    <w:rsid w:val="00F64DAD"/>
    <w:rsid w:val="00F70A9F"/>
    <w:rsid w:val="00F940F3"/>
    <w:rsid w:val="00FD4093"/>
    <w:rsid w:val="00FF02DC"/>
    <w:rsid w:val="00FF6126"/>
    <w:rsid w:val="0434F8EE"/>
    <w:rsid w:val="1FE57853"/>
    <w:rsid w:val="23DC4593"/>
    <w:rsid w:val="28236200"/>
    <w:rsid w:val="39866094"/>
    <w:rsid w:val="3B142002"/>
    <w:rsid w:val="42E80020"/>
    <w:rsid w:val="44E71E35"/>
    <w:rsid w:val="4A252024"/>
    <w:rsid w:val="53873124"/>
    <w:rsid w:val="6A00498B"/>
    <w:rsid w:val="6DEE71E8"/>
    <w:rsid w:val="6E396833"/>
    <w:rsid w:val="78B9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9"/>
    <w:pPr>
      <w:spacing w:before="102"/>
      <w:ind w:left="100"/>
      <w:outlineLvl w:val="0"/>
    </w:pPr>
    <w:rPr>
      <w:rFonts w:ascii="Arial" w:hAnsi="Arial" w:eastAsia="Arial" w:cs="Arial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line="252" w:lineRule="auto"/>
      <w:ind w:left="805" w:right="24"/>
    </w:pPr>
    <w:rPr>
      <w:rFonts w:ascii="Arial" w:hAnsi="Arial" w:cs="Arial"/>
      <w:color w:val="231F20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Header Char"/>
    <w:basedOn w:val="8"/>
    <w:link w:val="5"/>
    <w:qFormat/>
    <w:uiPriority w:val="99"/>
    <w:rPr>
      <w:rFonts w:ascii="Arial Narrow" w:hAnsi="Arial Narrow" w:eastAsia="Arial Narrow" w:cs="Arial Narrow"/>
    </w:rPr>
  </w:style>
  <w:style w:type="character" w:customStyle="1" w:styleId="12">
    <w:name w:val="Footer Char"/>
    <w:basedOn w:val="8"/>
    <w:link w:val="4"/>
    <w:qFormat/>
    <w:uiPriority w:val="99"/>
    <w:rPr>
      <w:rFonts w:ascii="Arial Narrow" w:hAnsi="Arial Narrow" w:eastAsia="Arial Narrow" w:cs="Arial Narrow"/>
    </w:rPr>
  </w:style>
  <w:style w:type="character" w:customStyle="1" w:styleId="13">
    <w:name w:val="Header: Company Name"/>
    <w:basedOn w:val="8"/>
    <w:qFormat/>
    <w:uiPriority w:val="1"/>
    <w:rPr>
      <w:color w:val="00B1B0"/>
    </w:rPr>
  </w:style>
  <w:style w:type="character" w:customStyle="1" w:styleId="14">
    <w:name w:val="Header: Company Address"/>
    <w:qFormat/>
    <w:uiPriority w:val="1"/>
    <w:rPr>
      <w:rFonts w:ascii="HelveticaNeue" w:hAnsi="HelveticaNeue"/>
      <w:color w:val="53616F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60834AE523CD4CA1AB0F0F394BE5AE" ma:contentTypeVersion="15" ma:contentTypeDescription="Create a new document." ma:contentTypeScope="" ma:versionID="b5b49e4f0b7c3237cde082b7b99ee7e9">
  <xsd:schema xmlns:xsd="http://www.w3.org/2001/XMLSchema" xmlns:xs="http://www.w3.org/2001/XMLSchema" xmlns:p="http://schemas.microsoft.com/office/2006/metadata/properties" xmlns:ns2="c53c865c-86f6-46f3-8bf8-aeec0a616d2a" xmlns:ns3="994f3638-4b49-4e0c-801c-20a5e451de1c" targetNamespace="http://schemas.microsoft.com/office/2006/metadata/properties" ma:root="true" ma:fieldsID="0ff9ee99e3be275b7f32c6d0ae92599e" ns2:_="" ns3:_="">
    <xsd:import namespace="c53c865c-86f6-46f3-8bf8-aeec0a616d2a"/>
    <xsd:import namespace="994f3638-4b49-4e0c-801c-20a5e451d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c865c-86f6-46f3-8bf8-aeec0a616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25e8df2-3aa2-4bd2-a998-3cd10a7717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Comments" ma:index="22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3638-4b49-4e0c-801c-20a5e451de1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fcfb9bd-3e4e-4cb2-893d-d8f741a0093d}" ma:internalName="TaxCatchAll" ma:showField="CatchAllData" ma:web="994f3638-4b49-4e0c-801c-20a5e451d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94f3638-4b49-4e0c-801c-20a5e451de1c">
      <UserInfo>
        <DisplayName>Marketing Core Team Members</DisplayName>
        <AccountId>688</AccountId>
        <AccountType/>
      </UserInfo>
      <UserInfo>
        <DisplayName>Jim Green</DisplayName>
        <AccountId>170</AccountId>
        <AccountType/>
      </UserInfo>
      <UserInfo>
        <DisplayName>Jen Cote</DisplayName>
        <AccountId>556</AccountId>
        <AccountType/>
      </UserInfo>
      <UserInfo>
        <DisplayName>Kathryn Flynn</DisplayName>
        <AccountId>657</AccountId>
        <AccountType/>
      </UserInfo>
      <UserInfo>
        <DisplayName>Kathy Lino</DisplayName>
        <AccountId>286</AccountId>
        <AccountType/>
      </UserInfo>
      <UserInfo>
        <DisplayName>Greg O'Brien</DisplayName>
        <AccountId>189</AccountId>
        <AccountType/>
      </UserInfo>
      <UserInfo>
        <DisplayName>Dave Franz</DisplayName>
        <AccountId>85</AccountId>
        <AccountType/>
      </UserInfo>
      <UserInfo>
        <DisplayName>Joe Eyles</DisplayName>
        <AccountId>142</AccountId>
        <AccountType/>
      </UserInfo>
      <UserInfo>
        <DisplayName>Leigh Follen</DisplayName>
        <AccountId>83</AccountId>
        <AccountType/>
      </UserInfo>
      <UserInfo>
        <DisplayName>Ryan Wallace</DisplayName>
        <AccountId>55</AccountId>
        <AccountType/>
      </UserInfo>
      <UserInfo>
        <DisplayName>Ryan Gilbert</DisplayName>
        <AccountId>276</AccountId>
        <AccountType/>
      </UserInfo>
      <UserInfo>
        <DisplayName>Keith Murphy</DisplayName>
        <AccountId>24</AccountId>
        <AccountType/>
      </UserInfo>
      <UserInfo>
        <DisplayName>Shannon Leishman</DisplayName>
        <AccountId>89</AccountId>
        <AccountType/>
      </UserInfo>
      <UserInfo>
        <DisplayName>Lorie Boyd</DisplayName>
        <AccountId>77</AccountId>
        <AccountType/>
      </UserInfo>
      <UserInfo>
        <DisplayName>Mike Girand</DisplayName>
        <AccountId>20</AccountId>
        <AccountType/>
      </UserInfo>
      <UserInfo>
        <DisplayName>Solenn Caradec</DisplayName>
        <AccountId>112</AccountId>
        <AccountType/>
      </UserInfo>
      <UserInfo>
        <DisplayName>Shining Su</DisplayName>
        <AccountId>179</AccountId>
        <AccountType/>
      </UserInfo>
      <UserInfo>
        <DisplayName>Simon Cox</DisplayName>
        <AccountId>63</AccountId>
        <AccountType/>
      </UserInfo>
      <UserInfo>
        <DisplayName>David Balcom</DisplayName>
        <AccountId>548</AccountId>
        <AccountType/>
      </UserInfo>
      <UserInfo>
        <DisplayName>Frank Stifter</DisplayName>
        <AccountId>279</AccountId>
        <AccountType/>
      </UserInfo>
      <UserInfo>
        <DisplayName>Soma Templeton</DisplayName>
        <AccountId>41</AccountId>
        <AccountType/>
      </UserInfo>
      <UserInfo>
        <DisplayName>Karsten Spring</DisplayName>
        <AccountId>93</AccountId>
        <AccountType/>
      </UserInfo>
      <UserInfo>
        <DisplayName>John Stearns</DisplayName>
        <AccountId>168</AccountId>
        <AccountType/>
      </UserInfo>
      <UserInfo>
        <DisplayName>Erik Davis</DisplayName>
        <AccountId>288</AccountId>
        <AccountType/>
      </UserInfo>
      <UserInfo>
        <DisplayName>Karla Ruegemer</DisplayName>
        <AccountId>37</AccountId>
        <AccountType/>
      </UserInfo>
      <UserInfo>
        <DisplayName>Michael Irizarry</DisplayName>
        <AccountId>518</AccountId>
        <AccountType/>
      </UserInfo>
      <UserInfo>
        <DisplayName>Lori Packer</DisplayName>
        <AccountId>28</AccountId>
        <AccountType/>
      </UserInfo>
      <UserInfo>
        <DisplayName>Karen Kuhn</DisplayName>
        <AccountId>231</AccountId>
        <AccountType/>
      </UserInfo>
      <UserInfo>
        <DisplayName>Erin Maguire</DisplayName>
        <AccountId>634</AccountId>
        <AccountType/>
      </UserInfo>
      <UserInfo>
        <DisplayName>Georg Schmidt</DisplayName>
        <AccountId>169</AccountId>
        <AccountType/>
      </UserInfo>
      <UserInfo>
        <DisplayName>Rebecca Coe</DisplayName>
        <AccountId>182</AccountId>
        <AccountType/>
      </UserInfo>
      <UserInfo>
        <DisplayName>Lynn Miskowic</DisplayName>
        <AccountId>325</AccountId>
        <AccountType/>
      </UserInfo>
      <UserInfo>
        <DisplayName>Craig Aardahl</DisplayName>
        <AccountId>156</AccountId>
        <AccountType/>
      </UserInfo>
      <UserInfo>
        <DisplayName>Mark Davis</DisplayName>
        <AccountId>59</AccountId>
        <AccountType/>
      </UserInfo>
      <UserInfo>
        <DisplayName>John Kroehle Jr</DisplayName>
        <AccountId>155</AccountId>
        <AccountType/>
      </UserInfo>
      <UserInfo>
        <DisplayName>Jannis Meents</DisplayName>
        <AccountId>234</AccountId>
        <AccountType/>
      </UserInfo>
      <UserInfo>
        <DisplayName>Heather Tudor</DisplayName>
        <AccountId>400</AccountId>
        <AccountType/>
      </UserInfo>
      <UserInfo>
        <DisplayName>John Fry</DisplayName>
        <AccountId>577</AccountId>
        <AccountType/>
      </UserInfo>
      <UserInfo>
        <DisplayName>Diane Houston</DisplayName>
        <AccountId>39</AccountId>
        <AccountType/>
      </UserInfo>
      <UserInfo>
        <DisplayName>Heather Fucci</DisplayName>
        <AccountId>698</AccountId>
        <AccountType/>
      </UserInfo>
      <UserInfo>
        <DisplayName>Nevaeh Zhu</DisplayName>
        <AccountId>602</AccountId>
        <AccountType/>
      </UserInfo>
      <UserInfo>
        <DisplayName>Jessie Li</DisplayName>
        <AccountId>25</AccountId>
        <AccountType/>
      </UserInfo>
    </SharedWithUsers>
    <lcf76f155ced4ddcb4097134ff3c332f xmlns="c53c865c-86f6-46f3-8bf8-aeec0a616d2a">
      <Terms xmlns="http://schemas.microsoft.com/office/infopath/2007/PartnerControls"/>
    </lcf76f155ced4ddcb4097134ff3c332f>
    <Comments xmlns="c53c865c-86f6-46f3-8bf8-aeec0a616d2a" xsi:nil="true"/>
    <TaxCatchAll xmlns="994f3638-4b49-4e0c-801c-20a5e451de1c" xsi:nil="true"/>
  </documentManagement>
</p:properties>
</file>

<file path=customXml/itemProps1.xml><?xml version="1.0" encoding="utf-8"?>
<ds:datastoreItem xmlns:ds="http://schemas.openxmlformats.org/officeDocument/2006/customXml" ds:itemID="{ACCC3486-1A3E-4679-8881-68A1F5AA8325}">
  <ds:schemaRefs/>
</ds:datastoreItem>
</file>

<file path=customXml/itemProps2.xml><?xml version="1.0" encoding="utf-8"?>
<ds:datastoreItem xmlns:ds="http://schemas.openxmlformats.org/officeDocument/2006/customXml" ds:itemID="{35EA45A8-E769-49EC-AD05-D968E0AFABD5}">
  <ds:schemaRefs/>
</ds:datastoreItem>
</file>

<file path=customXml/itemProps3.xml><?xml version="1.0" encoding="utf-8"?>
<ds:datastoreItem xmlns:ds="http://schemas.openxmlformats.org/officeDocument/2006/customXml" ds:itemID="{E0B4CC4E-76B7-4489-8913-42ECB21CCB93}">
  <ds:schemaRefs/>
</ds:datastoreItem>
</file>

<file path=customXml/itemProps4.xml><?xml version="1.0" encoding="utf-8"?>
<ds:datastoreItem xmlns:ds="http://schemas.openxmlformats.org/officeDocument/2006/customXml" ds:itemID="{9A258246-31E0-4A4A-AC00-994306B884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388</Words>
  <Characters>464</Characters>
  <Lines>16</Lines>
  <Paragraphs>4</Paragraphs>
  <TotalTime>110</TotalTime>
  <ScaleCrop>false</ScaleCrop>
  <LinksUpToDate>false</LinksUpToDate>
  <CharactersWithSpaces>472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2023-12-06T19:12:00Z</dcterms:created>
  <dc:creator>Amanda Schuetrumpf</dc:creator>
  <cp:lastModifiedBy>Penguin ！</cp:lastModifiedBy>
  <dcterms:modified xsi:type="dcterms:W3CDTF">2025-06-09T08:13:30Z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Adobe InDesign 19.0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0x0101005C60834AE523CD4CA1AB0F0F394BE5AE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eyJoZGlkIjoiMWYyOGZmZDU0M2IwMjE0YjQ2NzE3YTRlNTMxNjUyYjkiLCJ1c2VySWQiOiIyNjI0OTgyMzUifQ==</vt:lpwstr>
  </property>
  <property fmtid="{D5CDD505-2E9C-101B-9397-08002B2CF9AE}" pid="9" name="KSOProductBuildVer">
    <vt:lpwstr>2052-12.1.0.21171</vt:lpwstr>
  </property>
  <property fmtid="{D5CDD505-2E9C-101B-9397-08002B2CF9AE}" pid="10" name="ICV">
    <vt:lpwstr>A96C0467DF7E4F98BDC6EBA880517D7F_13</vt:lpwstr>
  </property>
</Properties>
</file>